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04" w:type="dxa"/>
        <w:tblCellMar>
          <w:left w:w="0" w:type="dxa"/>
          <w:right w:w="0" w:type="dxa"/>
        </w:tblCellMar>
        <w:tblLook w:val="04A0"/>
      </w:tblPr>
      <w:tblGrid>
        <w:gridCol w:w="2664"/>
        <w:gridCol w:w="2970"/>
        <w:gridCol w:w="3060"/>
        <w:gridCol w:w="3060"/>
        <w:gridCol w:w="3150"/>
      </w:tblGrid>
      <w:tr w:rsidR="00DA7124" w:rsidRPr="000F18B2" w:rsidTr="00782815">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F18B2" w:rsidRDefault="00DA7124" w:rsidP="00782815">
            <w:pPr>
              <w:spacing w:after="0" w:line="240" w:lineRule="auto"/>
              <w:rPr>
                <w:rFonts w:ascii="Arial" w:eastAsia="Times New Roman" w:hAnsi="Arial" w:cs="Arial"/>
                <w:sz w:val="18"/>
                <w:szCs w:val="18"/>
              </w:rPr>
            </w:pPr>
            <w:r w:rsidRPr="00062CB7">
              <w:rPr>
                <w:rFonts w:ascii="Arial" w:eastAsia="Times New Roman" w:hAnsi="Arial" w:cs="Arial"/>
                <w:b/>
                <w:bCs/>
                <w:color w:val="000000"/>
                <w:kern w:val="24"/>
                <w:sz w:val="20"/>
                <w:szCs w:val="18"/>
              </w:rPr>
              <w:t>Medical Knowledge</w:t>
            </w:r>
            <w:r w:rsidRPr="000F18B2">
              <w:rPr>
                <w:rFonts w:ascii="Arial" w:eastAsia="Times New Roman" w:hAnsi="Arial" w:cs="Arial"/>
                <w:color w:val="000000"/>
                <w:kern w:val="24"/>
                <w:sz w:val="20"/>
                <w:szCs w:val="18"/>
              </w:rPr>
              <w:t xml:space="preserve">: </w:t>
            </w:r>
            <w:r w:rsidRPr="00062CB7">
              <w:rPr>
                <w:rFonts w:ascii="Arial" w:eastAsia="Times New Roman" w:hAnsi="Arial" w:cs="Arial"/>
                <w:color w:val="000000"/>
                <w:kern w:val="24"/>
                <w:sz w:val="20"/>
                <w:szCs w:val="18"/>
              </w:rPr>
              <w:t xml:space="preserve">Demonstrate sufficient knowledge of the basic and clinically supportive sciences appropriate to pediatrics. </w:t>
            </w:r>
          </w:p>
        </w:tc>
      </w:tr>
      <w:tr w:rsidR="00DA7124" w:rsidRPr="00A70DF0" w:rsidTr="00782815">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F18B2" w:rsidRDefault="00DA7124"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A70DF0" w:rsidRDefault="00DA7124"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DA7124" w:rsidRPr="000F18B2" w:rsidRDefault="00DA7124"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A70DF0" w:rsidRDefault="00DA7124"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DA7124" w:rsidRPr="000F18B2" w:rsidRDefault="00DA7124"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A70DF0" w:rsidRDefault="00DA7124"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DA7124" w:rsidRPr="000F18B2" w:rsidRDefault="00DA7124"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F18B2" w:rsidRDefault="00DA7124"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DA7124" w:rsidRPr="00A70DF0" w:rsidTr="00782815">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3D7797" w:rsidRDefault="00DA7124" w:rsidP="00782815">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Knows or remembers the basic content knowledge of common pediatric problems and illnesses.</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3D7797" w:rsidRDefault="00DA7124" w:rsidP="00782815">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Understands the basic content knowledge of pediatrics, but is still learning to apply it to clinical situations.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3D7797" w:rsidRDefault="00DA7124" w:rsidP="00787E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Synthesizes, analyzes, and applies knowledge in a way that allows </w:t>
            </w:r>
            <w:r w:rsidR="00787EDC">
              <w:rPr>
                <w:rFonts w:ascii="Arial" w:hAnsi="Arial" w:cs="Arial"/>
                <w:color w:val="000000"/>
                <w:kern w:val="24"/>
                <w:sz w:val="20"/>
                <w:szCs w:val="18"/>
              </w:rPr>
              <w:t>meaningful discussion in within the given c</w:t>
            </w:r>
            <w:r w:rsidRPr="003D7797">
              <w:rPr>
                <w:rFonts w:ascii="Arial" w:hAnsi="Arial" w:cs="Arial"/>
                <w:color w:val="000000"/>
                <w:kern w:val="24"/>
                <w:sz w:val="20"/>
                <w:szCs w:val="18"/>
              </w:rPr>
              <w:t>linical situation.</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3D7797" w:rsidRDefault="00DA7124" w:rsidP="00787E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Evaluates knowledge and uses it appropriately to develop meaningful </w:t>
            </w:r>
            <w:r w:rsidR="00787EDC">
              <w:rPr>
                <w:rFonts w:ascii="Arial" w:hAnsi="Arial" w:cs="Arial"/>
                <w:color w:val="000000"/>
                <w:kern w:val="24"/>
                <w:sz w:val="20"/>
                <w:szCs w:val="18"/>
              </w:rPr>
              <w:t xml:space="preserve">conclusions about how to apply the knowledge to clinical situations. </w:t>
            </w:r>
            <w:r w:rsidRPr="003D7797">
              <w:rPr>
                <w:rFonts w:ascii="Arial" w:hAnsi="Arial" w:cs="Arial"/>
                <w:color w:val="000000"/>
                <w:kern w:val="24"/>
                <w:sz w:val="20"/>
                <w:szCs w:val="18"/>
              </w:rPr>
              <w:t xml:space="preserve">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3D7797" w:rsidRDefault="00DA7124" w:rsidP="00787E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Analyzes and evaluates previous experiences, and refines their practice appropri</w:t>
            </w:r>
            <w:r w:rsidR="00787EDC">
              <w:rPr>
                <w:rFonts w:ascii="Arial" w:hAnsi="Arial" w:cs="Arial"/>
                <w:color w:val="000000"/>
                <w:kern w:val="24"/>
                <w:sz w:val="20"/>
                <w:szCs w:val="18"/>
              </w:rPr>
              <w:t>ately to new clinical scenarios</w:t>
            </w:r>
            <w:r w:rsidRPr="003D7797">
              <w:rPr>
                <w:rFonts w:ascii="Arial" w:hAnsi="Arial" w:cs="Arial"/>
                <w:color w:val="000000"/>
                <w:kern w:val="24"/>
                <w:sz w:val="20"/>
                <w:szCs w:val="18"/>
              </w:rPr>
              <w:t>.</w:t>
            </w:r>
          </w:p>
        </w:tc>
      </w:tr>
    </w:tbl>
    <w:p w:rsidR="00A51804" w:rsidRPr="003D7797" w:rsidRDefault="00A51804" w:rsidP="007B5D49">
      <w:pPr>
        <w:spacing w:after="0" w:line="240" w:lineRule="auto"/>
        <w:contextualSpacing/>
        <w:rPr>
          <w:sz w:val="18"/>
          <w:szCs w:val="20"/>
        </w:rPr>
      </w:pPr>
    </w:p>
    <w:p w:rsidR="00A51804" w:rsidRDefault="00A51804" w:rsidP="007B5D49">
      <w:pPr>
        <w:spacing w:after="0" w:line="240" w:lineRule="auto"/>
        <w:contextualSpacing/>
        <w:rPr>
          <w:sz w:val="4"/>
          <w:szCs w:val="20"/>
        </w:rPr>
      </w:pPr>
    </w:p>
    <w:tbl>
      <w:tblPr>
        <w:tblW w:w="14904" w:type="dxa"/>
        <w:tblCellMar>
          <w:left w:w="0" w:type="dxa"/>
          <w:right w:w="0" w:type="dxa"/>
        </w:tblCellMar>
        <w:tblLook w:val="04A0"/>
      </w:tblPr>
      <w:tblGrid>
        <w:gridCol w:w="2664"/>
        <w:gridCol w:w="2970"/>
        <w:gridCol w:w="3060"/>
        <w:gridCol w:w="3060"/>
        <w:gridCol w:w="3150"/>
      </w:tblGrid>
      <w:tr w:rsidR="00A51804" w:rsidRPr="000F18B2" w:rsidTr="00782815">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F18B2" w:rsidRDefault="00A51804" w:rsidP="00782815">
            <w:pPr>
              <w:spacing w:after="0" w:line="240" w:lineRule="auto"/>
              <w:rPr>
                <w:rFonts w:ascii="Arial" w:eastAsia="Times New Roman" w:hAnsi="Arial" w:cs="Arial"/>
                <w:sz w:val="18"/>
                <w:szCs w:val="18"/>
              </w:rPr>
            </w:pPr>
            <w:r w:rsidRPr="00062CB7">
              <w:rPr>
                <w:rFonts w:ascii="Arial" w:eastAsia="Times New Roman" w:hAnsi="Arial" w:cs="Arial"/>
                <w:b/>
                <w:bCs/>
                <w:color w:val="000000"/>
                <w:kern w:val="24"/>
                <w:sz w:val="20"/>
                <w:szCs w:val="18"/>
              </w:rPr>
              <w:t>Medical Knowledge</w:t>
            </w:r>
            <w:r w:rsidRPr="000F18B2">
              <w:rPr>
                <w:rFonts w:ascii="Arial" w:eastAsia="Times New Roman" w:hAnsi="Arial" w:cs="Arial"/>
                <w:color w:val="000000"/>
                <w:kern w:val="24"/>
                <w:sz w:val="20"/>
                <w:szCs w:val="18"/>
              </w:rPr>
              <w:t xml:space="preserve">: </w:t>
            </w:r>
            <w:r w:rsidRPr="00DA7124">
              <w:rPr>
                <w:rFonts w:ascii="Arial" w:eastAsia="Times New Roman" w:hAnsi="Arial" w:cs="Arial"/>
                <w:bCs/>
                <w:color w:val="000000"/>
                <w:kern w:val="24"/>
                <w:sz w:val="20"/>
                <w:szCs w:val="18"/>
              </w:rPr>
              <w:t>Locate, appraise, and assimilate evidence from scientific studies related to their patients’ health problems.</w:t>
            </w:r>
          </w:p>
        </w:tc>
      </w:tr>
      <w:tr w:rsidR="003D7797" w:rsidRPr="00A70DF0" w:rsidTr="00782815">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F18B2" w:rsidRDefault="003D7797"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A70DF0" w:rsidRDefault="003D7797"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3D7797" w:rsidRPr="000F18B2" w:rsidRDefault="003D7797"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A70DF0" w:rsidRDefault="003D7797"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3D7797" w:rsidRPr="000F18B2" w:rsidRDefault="003D7797"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A70DF0" w:rsidRDefault="003D7797"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3D7797" w:rsidRPr="000F18B2" w:rsidRDefault="003D7797"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F18B2" w:rsidRDefault="003D7797"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3D7797" w:rsidRPr="00A70DF0" w:rsidTr="00782815">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Explains </w:t>
            </w:r>
            <w:proofErr w:type="gramStart"/>
            <w:r w:rsidRPr="003D7797">
              <w:rPr>
                <w:rFonts w:ascii="Arial" w:hAnsi="Arial" w:cs="Arial"/>
                <w:color w:val="000000"/>
                <w:kern w:val="24"/>
                <w:sz w:val="20"/>
                <w:szCs w:val="18"/>
              </w:rPr>
              <w:t>basic principles of EBM but relevance is</w:t>
            </w:r>
            <w:proofErr w:type="gramEnd"/>
            <w:r w:rsidRPr="003D7797">
              <w:rPr>
                <w:rFonts w:ascii="Arial" w:hAnsi="Arial" w:cs="Arial"/>
                <w:color w:val="000000"/>
                <w:kern w:val="24"/>
                <w:sz w:val="20"/>
                <w:szCs w:val="18"/>
              </w:rPr>
              <w:t xml:space="preserve"> limited due to lack of clinical experience. Not able to formulate a clinical question; does not have skill of critical appraisal of the literature.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Recognizes the importance of use of current information to manage patients and responds to external prompts to do so. Able to formulate a clinical question; not yet efficient with on-line literature search. Starting to learn critical appraisal skills.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Identifies knowledge gaps as learning opportunities. Increasing skill at formulating clinical questions, critically appraising topics by analyzing major outcomes, and seeks/ applies evidence when needed, not just when prompted.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Increasing self-motivated to learn and regularly formulates clinical questions. Incorporates evidence on rounds and teaches. Performs advanced literature searches; advanced skill in critical appraisal; practices EBM.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Teaches critical appraisal of topics to other learners. Able to easily formulate clinical questions and does so by habit. A role model for practicing EBM. </w:t>
            </w:r>
          </w:p>
        </w:tc>
      </w:tr>
    </w:tbl>
    <w:p w:rsidR="00A51804" w:rsidRPr="003D7797" w:rsidRDefault="00A51804" w:rsidP="007B5D49">
      <w:pPr>
        <w:spacing w:after="0" w:line="240" w:lineRule="auto"/>
        <w:contextualSpacing/>
        <w:rPr>
          <w:sz w:val="18"/>
          <w:szCs w:val="20"/>
        </w:rPr>
      </w:pPr>
    </w:p>
    <w:p w:rsidR="00A51804" w:rsidRPr="008B7F97" w:rsidRDefault="00A51804" w:rsidP="007B5D49">
      <w:pPr>
        <w:spacing w:after="0" w:line="240" w:lineRule="auto"/>
        <w:contextualSpacing/>
        <w:rPr>
          <w:sz w:val="4"/>
          <w:szCs w:val="20"/>
        </w:rPr>
      </w:pPr>
    </w:p>
    <w:tbl>
      <w:tblPr>
        <w:tblW w:w="14904" w:type="dxa"/>
        <w:tblCellMar>
          <w:left w:w="0" w:type="dxa"/>
          <w:right w:w="0" w:type="dxa"/>
        </w:tblCellMar>
        <w:tblLook w:val="04A0"/>
      </w:tblPr>
      <w:tblGrid>
        <w:gridCol w:w="2664"/>
        <w:gridCol w:w="2970"/>
        <w:gridCol w:w="3060"/>
        <w:gridCol w:w="3060"/>
        <w:gridCol w:w="3150"/>
      </w:tblGrid>
      <w:tr w:rsidR="00DA7124" w:rsidRPr="000F18B2" w:rsidTr="00782815">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F18B2" w:rsidRDefault="00A51804" w:rsidP="00A51804">
            <w:pPr>
              <w:spacing w:after="0" w:line="240" w:lineRule="auto"/>
              <w:rPr>
                <w:rFonts w:ascii="Arial" w:eastAsia="Times New Roman" w:hAnsi="Arial" w:cs="Arial"/>
                <w:sz w:val="18"/>
                <w:szCs w:val="18"/>
              </w:rPr>
            </w:pPr>
            <w:r>
              <w:rPr>
                <w:rFonts w:ascii="Arial" w:eastAsia="Times New Roman" w:hAnsi="Arial" w:cs="Arial"/>
                <w:b/>
                <w:bCs/>
                <w:color w:val="000000"/>
                <w:kern w:val="24"/>
                <w:sz w:val="20"/>
                <w:szCs w:val="18"/>
              </w:rPr>
              <w:t>Practice-based Learning and Improvement</w:t>
            </w:r>
            <w:r w:rsidR="00DA7124" w:rsidRPr="000F18B2">
              <w:rPr>
                <w:rFonts w:ascii="Arial" w:eastAsia="Times New Roman" w:hAnsi="Arial" w:cs="Arial"/>
                <w:color w:val="000000"/>
                <w:kern w:val="24"/>
                <w:sz w:val="20"/>
                <w:szCs w:val="18"/>
              </w:rPr>
              <w:t xml:space="preserve">: </w:t>
            </w:r>
            <w:r w:rsidRPr="00A51804">
              <w:rPr>
                <w:rFonts w:ascii="Arial" w:eastAsia="Times New Roman" w:hAnsi="Arial" w:cs="Arial"/>
                <w:color w:val="000000"/>
                <w:kern w:val="24"/>
                <w:sz w:val="20"/>
                <w:szCs w:val="18"/>
              </w:rPr>
              <w:t>Develop the necessary skills to be an effective teacher.</w:t>
            </w:r>
          </w:p>
        </w:tc>
      </w:tr>
      <w:tr w:rsidR="00DA7124" w:rsidRPr="00A70DF0" w:rsidTr="00782815">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F18B2" w:rsidRDefault="00DA7124"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A70DF0" w:rsidRDefault="00DA7124"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DA7124" w:rsidRPr="000F18B2" w:rsidRDefault="00DA7124"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A70DF0" w:rsidRDefault="00DA7124"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DA7124" w:rsidRPr="000F18B2" w:rsidRDefault="00DA7124"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A70DF0" w:rsidRDefault="00DA7124"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DA7124" w:rsidRPr="000F18B2" w:rsidRDefault="00DA7124"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7124" w:rsidRPr="000F18B2" w:rsidRDefault="00DA7124"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A51804" w:rsidRPr="00A70DF0" w:rsidTr="00782815">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A51804">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Completely teacher-centered; teacher does not understand the learning needs of the students.  Notable lack of content knowledge and lack of teaching skills. Fear of inadequacy, lacks confidence, and inability to adapt.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A51804">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Quite teacher-centered. Can identify a good teacher, but still without plan, technique, or mindful practice of teaching.  Not adaptable to others’ learning needs. Feels inadequate due to limited teaching experience.</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A51804">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Exhibits some learner-centered teaching behaviors, but remains mostly teacher-centered. Identify some qualities of effective teaching. Teaching methods expanding and more adaptable. Gaining confidence in abilities and likes to teach.</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A51804">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Exhibits mostly a learner-centered approach to teaching. Assesses learner needs. Eager and enthusiastic to teach; obvious enjoyment. Understands some teaching concepts, adapts, modifies and is more relaxed and confident with teaching.</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A51804">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Exhibits a learner-centered approach to teaching. Understands and seeks new information regarding teaching and learning. Seen as a dedicated teacher   Confidence in teaching skills allows for creative and adaptive teaching abilities.</w:t>
            </w:r>
          </w:p>
        </w:tc>
      </w:tr>
    </w:tbl>
    <w:p w:rsidR="003D7797" w:rsidRDefault="003D7797" w:rsidP="003D7797">
      <w:pPr>
        <w:rPr>
          <w:b/>
          <w:i/>
          <w:sz w:val="20"/>
          <w:szCs w:val="18"/>
        </w:rPr>
      </w:pPr>
    </w:p>
    <w:p w:rsidR="003D7797" w:rsidRDefault="003D7797" w:rsidP="003D7797">
      <w:pPr>
        <w:rPr>
          <w:b/>
          <w:i/>
          <w:sz w:val="20"/>
          <w:szCs w:val="18"/>
        </w:rPr>
      </w:pPr>
      <w:r w:rsidRPr="00F06B7D">
        <w:rPr>
          <w:b/>
          <w:i/>
          <w:sz w:val="20"/>
          <w:szCs w:val="18"/>
        </w:rPr>
        <w:t>Please complete reverse side</w:t>
      </w:r>
      <w:r w:rsidRPr="00F06B7D">
        <w:rPr>
          <w:b/>
          <w:sz w:val="18"/>
        </w:rPr>
        <w:t xml:space="preserve">       </w:t>
      </w:r>
      <w:r w:rsidRPr="00F06B7D">
        <w:rPr>
          <w:b/>
          <w:i/>
          <w:sz w:val="20"/>
          <w:szCs w:val="18"/>
        </w:rPr>
        <w:t>Resident / Date ____________</w:t>
      </w:r>
      <w:r>
        <w:rPr>
          <w:b/>
          <w:i/>
          <w:sz w:val="20"/>
          <w:szCs w:val="18"/>
        </w:rPr>
        <w:t>____________</w:t>
      </w:r>
      <w:proofErr w:type="gramStart"/>
      <w:r>
        <w:rPr>
          <w:b/>
          <w:i/>
          <w:sz w:val="20"/>
          <w:szCs w:val="18"/>
        </w:rPr>
        <w:t>_  Evaluator</w:t>
      </w:r>
      <w:proofErr w:type="gramEnd"/>
      <w:r>
        <w:rPr>
          <w:b/>
          <w:i/>
          <w:sz w:val="20"/>
          <w:szCs w:val="18"/>
        </w:rPr>
        <w:t xml:space="preserve">____________________  </w:t>
      </w:r>
      <w:r w:rsidRPr="00F06B7D">
        <w:rPr>
          <w:b/>
          <w:i/>
          <w:sz w:val="20"/>
          <w:szCs w:val="18"/>
        </w:rPr>
        <w:t xml:space="preserve">  Pediatric Milestones: </w:t>
      </w:r>
      <w:r>
        <w:rPr>
          <w:b/>
          <w:i/>
          <w:sz w:val="20"/>
          <w:szCs w:val="18"/>
        </w:rPr>
        <w:t>JC/EBM</w:t>
      </w:r>
      <w:r w:rsidRPr="00F06B7D">
        <w:rPr>
          <w:b/>
          <w:i/>
          <w:sz w:val="20"/>
          <w:szCs w:val="18"/>
        </w:rPr>
        <w:t xml:space="preserve"> Evaluation     PAGE 3 of 4</w:t>
      </w:r>
    </w:p>
    <w:p w:rsidR="003D7797" w:rsidRDefault="003D7797">
      <w:pPr>
        <w:rPr>
          <w:b/>
          <w:i/>
          <w:sz w:val="20"/>
          <w:szCs w:val="18"/>
        </w:rPr>
      </w:pPr>
      <w:r>
        <w:rPr>
          <w:b/>
          <w:i/>
          <w:sz w:val="20"/>
          <w:szCs w:val="18"/>
        </w:rPr>
        <w:br w:type="page"/>
      </w:r>
    </w:p>
    <w:tbl>
      <w:tblPr>
        <w:tblW w:w="14904" w:type="dxa"/>
        <w:tblCellMar>
          <w:left w:w="0" w:type="dxa"/>
          <w:right w:w="0" w:type="dxa"/>
        </w:tblCellMar>
        <w:tblLook w:val="04A0"/>
      </w:tblPr>
      <w:tblGrid>
        <w:gridCol w:w="3114"/>
        <w:gridCol w:w="3060"/>
        <w:gridCol w:w="2790"/>
        <w:gridCol w:w="3240"/>
        <w:gridCol w:w="2700"/>
      </w:tblGrid>
      <w:tr w:rsidR="008B7F97" w:rsidRPr="000F18B2" w:rsidTr="0041725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F18B2" w:rsidRDefault="008B7F97" w:rsidP="00787EDC">
            <w:pPr>
              <w:spacing w:after="0" w:line="240" w:lineRule="auto"/>
              <w:rPr>
                <w:rFonts w:ascii="Arial" w:eastAsia="Times New Roman" w:hAnsi="Arial" w:cs="Arial"/>
                <w:sz w:val="18"/>
                <w:szCs w:val="18"/>
              </w:rPr>
            </w:pPr>
            <w:r>
              <w:rPr>
                <w:rFonts w:ascii="Arial" w:eastAsia="Times New Roman" w:hAnsi="Arial" w:cs="Arial"/>
                <w:b/>
                <w:bCs/>
                <w:color w:val="000000"/>
                <w:kern w:val="24"/>
                <w:sz w:val="20"/>
                <w:szCs w:val="18"/>
              </w:rPr>
              <w:lastRenderedPageBreak/>
              <w:t>Practice-based Learning and Improvement</w:t>
            </w:r>
            <w:r w:rsidRPr="000F18B2">
              <w:rPr>
                <w:rFonts w:ascii="Arial" w:eastAsia="Times New Roman" w:hAnsi="Arial" w:cs="Arial"/>
                <w:color w:val="000000"/>
                <w:kern w:val="24"/>
                <w:sz w:val="20"/>
                <w:szCs w:val="18"/>
              </w:rPr>
              <w:t xml:space="preserve">: </w:t>
            </w:r>
            <w:r w:rsidR="00A51804" w:rsidRPr="00A51804">
              <w:rPr>
                <w:rFonts w:ascii="Arial" w:eastAsia="Times New Roman" w:hAnsi="Arial" w:cs="Arial"/>
                <w:color w:val="000000"/>
                <w:kern w:val="24"/>
                <w:sz w:val="20"/>
                <w:szCs w:val="18"/>
              </w:rPr>
              <w:t>Participate in the education of other health professionals.</w:t>
            </w:r>
          </w:p>
        </w:tc>
      </w:tr>
      <w:tr w:rsidR="008B7F97" w:rsidRPr="00A70DF0" w:rsidTr="008B7F97">
        <w:trPr>
          <w:trHeight w:val="23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F18B2" w:rsidRDefault="008B7F97" w:rsidP="0041725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A70DF0" w:rsidRDefault="008B7F97" w:rsidP="0041725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8B7F97" w:rsidRPr="000F18B2" w:rsidRDefault="008B7F97" w:rsidP="0041725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A70DF0" w:rsidRDefault="008B7F97" w:rsidP="0041725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8B7F97" w:rsidRPr="000F18B2" w:rsidRDefault="008B7F97" w:rsidP="00417259">
            <w:pPr>
              <w:spacing w:after="0" w:line="240" w:lineRule="auto"/>
              <w:rPr>
                <w:rFonts w:ascii="Arial" w:eastAsia="Times New Roman" w:hAnsi="Arial" w:cs="Arial"/>
                <w:sz w:val="18"/>
                <w:szCs w:val="18"/>
              </w:rPr>
            </w:pP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Competency</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A70DF0" w:rsidRDefault="008B7F97" w:rsidP="0041725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8B7F97" w:rsidRPr="000F18B2" w:rsidRDefault="008B7F97" w:rsidP="0041725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7F97" w:rsidRPr="000F18B2" w:rsidRDefault="008B7F97" w:rsidP="008B7F97">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A51804" w:rsidRPr="00A70DF0" w:rsidTr="008B7F97">
        <w:trPr>
          <w:trHeight w:val="1105"/>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787EDC" w:rsidP="00787EDC">
            <w:pPr>
              <w:pStyle w:val="NormalWeb"/>
              <w:spacing w:before="0" w:beforeAutospacing="0" w:after="0" w:afterAutospacing="0"/>
              <w:rPr>
                <w:rFonts w:ascii="Arial" w:hAnsi="Arial" w:cs="Arial"/>
                <w:sz w:val="20"/>
                <w:szCs w:val="18"/>
              </w:rPr>
            </w:pPr>
            <w:r>
              <w:rPr>
                <w:rFonts w:ascii="Arial" w:hAnsi="Arial" w:cs="Arial"/>
                <w:color w:val="000000"/>
                <w:kern w:val="24"/>
                <w:sz w:val="20"/>
                <w:szCs w:val="18"/>
              </w:rPr>
              <w:t>Individual</w:t>
            </w:r>
            <w:r w:rsidR="00A51804" w:rsidRPr="003D7797">
              <w:rPr>
                <w:rFonts w:ascii="Arial" w:hAnsi="Arial" w:cs="Arial"/>
                <w:color w:val="000000"/>
                <w:kern w:val="24"/>
                <w:sz w:val="20"/>
                <w:szCs w:val="18"/>
              </w:rPr>
              <w:t xml:space="preserve">-centered interaction: Has gaps in knowledge and experience resulting in rigid/scripted </w:t>
            </w:r>
            <w:r>
              <w:rPr>
                <w:rFonts w:ascii="Arial" w:hAnsi="Arial" w:cs="Arial"/>
                <w:color w:val="000000"/>
                <w:kern w:val="24"/>
                <w:sz w:val="20"/>
                <w:szCs w:val="18"/>
              </w:rPr>
              <w:t>delivery of information. The delivery is not learner focused.</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787EDC" w:rsidP="00787EDC">
            <w:pPr>
              <w:pStyle w:val="NormalWeb"/>
              <w:spacing w:before="0" w:beforeAutospacing="0" w:after="0" w:afterAutospacing="0"/>
              <w:rPr>
                <w:rFonts w:ascii="Arial" w:hAnsi="Arial" w:cs="Arial"/>
                <w:sz w:val="20"/>
                <w:szCs w:val="18"/>
              </w:rPr>
            </w:pPr>
            <w:r>
              <w:rPr>
                <w:rFonts w:ascii="Arial" w:hAnsi="Arial" w:cs="Arial"/>
                <w:color w:val="000000"/>
                <w:kern w:val="24"/>
                <w:sz w:val="20"/>
                <w:szCs w:val="18"/>
              </w:rPr>
              <w:t>Individual-</w:t>
            </w:r>
            <w:r w:rsidR="00A51804" w:rsidRPr="003D7797">
              <w:rPr>
                <w:rFonts w:ascii="Arial" w:hAnsi="Arial" w:cs="Arial"/>
                <w:color w:val="000000"/>
                <w:kern w:val="24"/>
                <w:sz w:val="20"/>
                <w:szCs w:val="18"/>
              </w:rPr>
              <w:t>centered</w:t>
            </w:r>
            <w:r>
              <w:rPr>
                <w:rFonts w:ascii="Arial" w:hAnsi="Arial" w:cs="Arial"/>
                <w:color w:val="000000"/>
                <w:kern w:val="24"/>
                <w:sz w:val="20"/>
                <w:szCs w:val="18"/>
              </w:rPr>
              <w:t xml:space="preserve"> and centered on learning needs of others</w:t>
            </w:r>
            <w:r w:rsidR="00A51804" w:rsidRPr="003D7797">
              <w:rPr>
                <w:rFonts w:ascii="Arial" w:hAnsi="Arial" w:cs="Arial"/>
                <w:color w:val="000000"/>
                <w:kern w:val="24"/>
                <w:sz w:val="20"/>
                <w:szCs w:val="18"/>
              </w:rPr>
              <w:t xml:space="preserve">, based on dynamics of </w:t>
            </w:r>
            <w:r>
              <w:rPr>
                <w:rFonts w:ascii="Arial" w:hAnsi="Arial" w:cs="Arial"/>
                <w:color w:val="000000"/>
                <w:kern w:val="24"/>
                <w:sz w:val="20"/>
                <w:szCs w:val="18"/>
              </w:rPr>
              <w:t>session</w:t>
            </w:r>
            <w:r w:rsidR="00A51804" w:rsidRPr="003D7797">
              <w:rPr>
                <w:rFonts w:ascii="Arial" w:hAnsi="Arial" w:cs="Arial"/>
                <w:color w:val="000000"/>
                <w:kern w:val="24"/>
                <w:sz w:val="20"/>
                <w:szCs w:val="18"/>
              </w:rPr>
              <w:t xml:space="preserve">: closing gaps of knowledge. Somewhat flexible in addressing learner needs. </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A51804" w:rsidP="00787E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Majority </w:t>
            </w:r>
            <w:r w:rsidR="00787EDC">
              <w:rPr>
                <w:rFonts w:ascii="Arial" w:hAnsi="Arial" w:cs="Arial"/>
                <w:color w:val="000000"/>
                <w:kern w:val="24"/>
                <w:sz w:val="20"/>
                <w:szCs w:val="18"/>
              </w:rPr>
              <w:t>learner</w:t>
            </w:r>
            <w:r w:rsidRPr="003D7797">
              <w:rPr>
                <w:rFonts w:ascii="Arial" w:hAnsi="Arial" w:cs="Arial"/>
                <w:color w:val="000000"/>
                <w:kern w:val="24"/>
                <w:sz w:val="20"/>
                <w:szCs w:val="18"/>
              </w:rPr>
              <w:t xml:space="preserve">-centered: has solid knowledge and experience. Able to modify teaching </w:t>
            </w:r>
            <w:r w:rsidR="00787EDC">
              <w:rPr>
                <w:rFonts w:ascii="Arial" w:hAnsi="Arial" w:cs="Arial"/>
                <w:color w:val="000000"/>
                <w:kern w:val="24"/>
                <w:sz w:val="20"/>
                <w:szCs w:val="18"/>
              </w:rPr>
              <w:t xml:space="preserve">to the </w:t>
            </w:r>
            <w:r w:rsidRPr="003D7797">
              <w:rPr>
                <w:rFonts w:ascii="Arial" w:hAnsi="Arial" w:cs="Arial"/>
                <w:color w:val="000000"/>
                <w:kern w:val="24"/>
                <w:sz w:val="20"/>
                <w:szCs w:val="18"/>
              </w:rPr>
              <w:t>needs</w:t>
            </w:r>
            <w:r w:rsidR="00787EDC">
              <w:rPr>
                <w:rFonts w:ascii="Arial" w:hAnsi="Arial" w:cs="Arial"/>
                <w:color w:val="000000"/>
                <w:kern w:val="24"/>
                <w:sz w:val="20"/>
                <w:szCs w:val="18"/>
              </w:rPr>
              <w:t xml:space="preserve"> of the population being taught</w:t>
            </w:r>
            <w:proofErr w:type="gramStart"/>
            <w:r w:rsidR="00787EDC">
              <w:rPr>
                <w:rFonts w:ascii="Arial" w:hAnsi="Arial" w:cs="Arial"/>
                <w:color w:val="000000"/>
                <w:kern w:val="24"/>
                <w:sz w:val="20"/>
                <w:szCs w:val="18"/>
              </w:rPr>
              <w:t>.</w:t>
            </w:r>
            <w:r w:rsidRPr="003D7797">
              <w:rPr>
                <w:rFonts w:ascii="Arial" w:hAnsi="Arial" w:cs="Arial"/>
                <w:color w:val="000000"/>
                <w:kern w:val="24"/>
                <w:sz w:val="20"/>
                <w:szCs w:val="18"/>
              </w:rPr>
              <w:t>.</w:t>
            </w:r>
            <w:proofErr w:type="gramEnd"/>
            <w:r w:rsidRPr="003D7797">
              <w:rPr>
                <w:rFonts w:ascii="Arial" w:hAnsi="Arial" w:cs="Arial"/>
                <w:color w:val="000000"/>
                <w:kern w:val="24"/>
                <w:sz w:val="20"/>
                <w:szCs w:val="18"/>
              </w:rPr>
              <w:t xml:space="preserve"> Inconsistently checks for </w:t>
            </w:r>
            <w:r w:rsidR="00787EDC">
              <w:rPr>
                <w:rFonts w:ascii="Arial" w:hAnsi="Arial" w:cs="Arial"/>
                <w:color w:val="000000"/>
                <w:kern w:val="24"/>
                <w:sz w:val="20"/>
                <w:szCs w:val="18"/>
              </w:rPr>
              <w:t>learner</w:t>
            </w:r>
            <w:r w:rsidRPr="003D7797">
              <w:rPr>
                <w:rFonts w:ascii="Arial" w:hAnsi="Arial" w:cs="Arial"/>
                <w:color w:val="000000"/>
                <w:kern w:val="24"/>
                <w:sz w:val="20"/>
                <w:szCs w:val="18"/>
              </w:rPr>
              <w:t xml:space="preserve"> understanding.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787EDC" w:rsidP="00787EDC">
            <w:pPr>
              <w:pStyle w:val="NormalWeb"/>
              <w:spacing w:before="0" w:beforeAutospacing="0" w:after="0" w:afterAutospacing="0"/>
              <w:rPr>
                <w:rFonts w:ascii="Arial" w:hAnsi="Arial" w:cs="Arial"/>
                <w:sz w:val="20"/>
                <w:szCs w:val="18"/>
              </w:rPr>
            </w:pPr>
            <w:r>
              <w:rPr>
                <w:rFonts w:ascii="Arial" w:hAnsi="Arial" w:cs="Arial"/>
                <w:color w:val="000000"/>
                <w:kern w:val="24"/>
                <w:sz w:val="20"/>
                <w:szCs w:val="18"/>
              </w:rPr>
              <w:t>Learner</w:t>
            </w:r>
            <w:r w:rsidR="00A51804" w:rsidRPr="003D7797">
              <w:rPr>
                <w:rFonts w:ascii="Arial" w:hAnsi="Arial" w:cs="Arial"/>
                <w:color w:val="000000"/>
                <w:kern w:val="24"/>
                <w:sz w:val="20"/>
                <w:szCs w:val="18"/>
              </w:rPr>
              <w:t xml:space="preserve">-centeredness is a priority: skillful and knowledgeable about needs of patient. Consistently checks for </w:t>
            </w:r>
            <w:r>
              <w:rPr>
                <w:rFonts w:ascii="Arial" w:hAnsi="Arial" w:cs="Arial"/>
                <w:color w:val="000000"/>
                <w:kern w:val="24"/>
                <w:sz w:val="20"/>
                <w:szCs w:val="18"/>
              </w:rPr>
              <w:t>learner</w:t>
            </w:r>
            <w:r w:rsidR="00A51804" w:rsidRPr="003D7797">
              <w:rPr>
                <w:rFonts w:ascii="Arial" w:hAnsi="Arial" w:cs="Arial"/>
                <w:color w:val="000000"/>
                <w:kern w:val="24"/>
                <w:sz w:val="20"/>
                <w:szCs w:val="18"/>
              </w:rPr>
              <w:t xml:space="preserve"> understanding. Empowers and motivates </w:t>
            </w:r>
            <w:r>
              <w:rPr>
                <w:rFonts w:ascii="Arial" w:hAnsi="Arial" w:cs="Arial"/>
                <w:color w:val="000000"/>
                <w:kern w:val="24"/>
                <w:sz w:val="20"/>
                <w:szCs w:val="18"/>
              </w:rPr>
              <w:t>learners.</w:t>
            </w:r>
            <w:r w:rsidR="00A51804" w:rsidRPr="003D7797">
              <w:rPr>
                <w:rFonts w:ascii="Arial" w:hAnsi="Arial" w:cs="Arial"/>
                <w:color w:val="000000"/>
                <w:kern w:val="24"/>
                <w:sz w:val="20"/>
                <w:szCs w:val="18"/>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3D7797" w:rsidRDefault="00787EDC">
            <w:pPr>
              <w:pStyle w:val="NormalWeb"/>
              <w:spacing w:before="0" w:beforeAutospacing="0" w:after="0" w:afterAutospacing="0"/>
              <w:rPr>
                <w:rFonts w:ascii="Arial" w:hAnsi="Arial" w:cs="Arial"/>
                <w:sz w:val="20"/>
                <w:szCs w:val="18"/>
              </w:rPr>
            </w:pPr>
            <w:r>
              <w:rPr>
                <w:rFonts w:ascii="Arial" w:hAnsi="Arial" w:cs="Arial"/>
                <w:color w:val="000000"/>
                <w:kern w:val="24"/>
                <w:sz w:val="20"/>
                <w:szCs w:val="18"/>
              </w:rPr>
              <w:t>Learner</w:t>
            </w:r>
            <w:r w:rsidR="00A51804" w:rsidRPr="003D7797">
              <w:rPr>
                <w:rFonts w:ascii="Arial" w:hAnsi="Arial" w:cs="Arial"/>
                <w:color w:val="000000"/>
                <w:kern w:val="24"/>
                <w:sz w:val="20"/>
                <w:szCs w:val="18"/>
              </w:rPr>
              <w:t xml:space="preserve">-centeredness is a habit: is able to motivate and empower with ability to confirm comprehension of counseling. </w:t>
            </w:r>
          </w:p>
        </w:tc>
      </w:tr>
    </w:tbl>
    <w:p w:rsidR="007B5D49" w:rsidRPr="003D7797" w:rsidRDefault="007B5D49" w:rsidP="007B5D49">
      <w:pPr>
        <w:spacing w:after="0"/>
        <w:contextualSpacing/>
        <w:rPr>
          <w:sz w:val="18"/>
          <w:szCs w:val="18"/>
        </w:rPr>
      </w:pPr>
    </w:p>
    <w:tbl>
      <w:tblPr>
        <w:tblW w:w="14904" w:type="dxa"/>
        <w:tblCellMar>
          <w:left w:w="0" w:type="dxa"/>
          <w:right w:w="0" w:type="dxa"/>
        </w:tblCellMar>
        <w:tblLook w:val="04A0"/>
      </w:tblPr>
      <w:tblGrid>
        <w:gridCol w:w="2664"/>
        <w:gridCol w:w="2970"/>
        <w:gridCol w:w="3060"/>
        <w:gridCol w:w="3060"/>
        <w:gridCol w:w="3150"/>
      </w:tblGrid>
      <w:tr w:rsidR="00A51804"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1804" w:rsidRPr="000F18B2" w:rsidRDefault="006F3FDC" w:rsidP="00782815">
            <w:pPr>
              <w:spacing w:after="0" w:line="240" w:lineRule="auto"/>
              <w:rPr>
                <w:rFonts w:ascii="Arial" w:eastAsia="Times New Roman" w:hAnsi="Arial" w:cs="Arial"/>
                <w:sz w:val="18"/>
                <w:szCs w:val="18"/>
              </w:rPr>
            </w:pPr>
            <w:r w:rsidRPr="003D7797">
              <w:rPr>
                <w:rFonts w:ascii="Arial" w:eastAsia="Times New Roman" w:hAnsi="Arial" w:cs="Arial"/>
                <w:b/>
                <w:bCs/>
                <w:color w:val="000000"/>
                <w:kern w:val="24"/>
                <w:sz w:val="20"/>
                <w:szCs w:val="18"/>
              </w:rPr>
              <w:t xml:space="preserve">Interpersonal and Communication </w:t>
            </w:r>
            <w:r w:rsidR="00A51804" w:rsidRPr="003D7797">
              <w:rPr>
                <w:rFonts w:ascii="Arial" w:eastAsia="Times New Roman" w:hAnsi="Arial" w:cs="Arial"/>
                <w:b/>
                <w:bCs/>
                <w:color w:val="000000"/>
                <w:kern w:val="24"/>
                <w:sz w:val="20"/>
                <w:szCs w:val="18"/>
              </w:rPr>
              <w:t>Skills</w:t>
            </w:r>
            <w:r w:rsidR="00A51804" w:rsidRPr="003D7797">
              <w:rPr>
                <w:rFonts w:ascii="Arial" w:eastAsia="Times New Roman" w:hAnsi="Arial" w:cs="Arial"/>
                <w:color w:val="000000"/>
                <w:kern w:val="24"/>
                <w:sz w:val="20"/>
                <w:szCs w:val="18"/>
              </w:rPr>
              <w:t xml:space="preserve">: Communicate effectively with physicians, other health professionals, and related health related agencies.  </w:t>
            </w:r>
          </w:p>
        </w:tc>
      </w:tr>
      <w:tr w:rsidR="003D7797" w:rsidRPr="00A70DF0" w:rsidTr="00885019">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F18B2" w:rsidRDefault="003D7797"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A70DF0" w:rsidRDefault="003D7797"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3D7797" w:rsidRPr="000F18B2" w:rsidRDefault="003D7797"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A70DF0" w:rsidRDefault="003D7797"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6. Advanced</w:t>
            </w:r>
          </w:p>
          <w:p w:rsidR="003D7797" w:rsidRPr="000F18B2" w:rsidRDefault="003D7797"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A70DF0" w:rsidRDefault="003D7797" w:rsidP="00782815">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3D7797" w:rsidRPr="000F18B2" w:rsidRDefault="003D7797" w:rsidP="00782815">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0F18B2" w:rsidRDefault="003D7797" w:rsidP="00782815">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3D7797" w:rsidRPr="00A70DF0" w:rsidTr="00885019">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18"/>
                <w:szCs w:val="18"/>
              </w:rPr>
            </w:pPr>
            <w:r w:rsidRPr="003D7797">
              <w:rPr>
                <w:rFonts w:ascii="Arial" w:hAnsi="Arial" w:cs="Arial"/>
                <w:color w:val="000000"/>
                <w:kern w:val="24"/>
                <w:sz w:val="18"/>
                <w:szCs w:val="18"/>
              </w:rPr>
              <w:t xml:space="preserve">Rigid rules-based recitation of facts. Often communicates from a template. Communication does not change based on context, audience, or situation. Not aware of the purpose of the communication.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18"/>
                <w:szCs w:val="18"/>
              </w:rPr>
            </w:pPr>
            <w:r w:rsidRPr="003D7797">
              <w:rPr>
                <w:rFonts w:ascii="Arial" w:hAnsi="Arial" w:cs="Arial"/>
                <w:color w:val="000000"/>
                <w:kern w:val="24"/>
                <w:sz w:val="18"/>
                <w:szCs w:val="18"/>
              </w:rPr>
              <w:t>Begins to understand the purpose of the communication and at times adjusts length to context. Will often still err on the side of inclusion of excess details.</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18"/>
                <w:szCs w:val="18"/>
              </w:rPr>
            </w:pPr>
            <w:r w:rsidRPr="003D7797">
              <w:rPr>
                <w:rFonts w:ascii="Arial" w:hAnsi="Arial" w:cs="Arial"/>
                <w:color w:val="000000"/>
                <w:kern w:val="24"/>
                <w:sz w:val="18"/>
                <w:szCs w:val="18"/>
              </w:rPr>
              <w:t xml:space="preserve">Tailors communication strategy and message to the audience, purpose, and context in most situations. Aware of the purpose of the communication and can effectively make an argument. Beginning to improvise in unfamiliar situations.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18"/>
                <w:szCs w:val="18"/>
              </w:rPr>
            </w:pPr>
            <w:r w:rsidRPr="003D7797">
              <w:rPr>
                <w:rFonts w:ascii="Arial" w:hAnsi="Arial" w:cs="Arial"/>
                <w:color w:val="000000"/>
                <w:kern w:val="24"/>
                <w:sz w:val="18"/>
                <w:szCs w:val="18"/>
              </w:rPr>
              <w:t>Uses the appropriate strategy for communication. Refines complex cases succinctly. Improvises and has expanded strategies for dealing with difficult communication scenarios.</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7797" w:rsidRPr="003D7797" w:rsidRDefault="003D7797">
            <w:pPr>
              <w:pStyle w:val="NormalWeb"/>
              <w:spacing w:before="0" w:beforeAutospacing="0" w:after="0" w:afterAutospacing="0"/>
              <w:rPr>
                <w:rFonts w:ascii="Arial" w:hAnsi="Arial" w:cs="Arial"/>
                <w:sz w:val="18"/>
                <w:szCs w:val="18"/>
              </w:rPr>
            </w:pPr>
            <w:r w:rsidRPr="003D7797">
              <w:rPr>
                <w:rFonts w:ascii="Arial" w:hAnsi="Arial" w:cs="Arial"/>
                <w:color w:val="000000"/>
                <w:kern w:val="24"/>
                <w:sz w:val="18"/>
                <w:szCs w:val="18"/>
              </w:rPr>
              <w:t>Master of improvisation in any new or difficult communication scenario. Recognized as a highly effective public speaker. Sought out as a role model for difficult conversations and as a mediator.</w:t>
            </w:r>
          </w:p>
        </w:tc>
      </w:tr>
    </w:tbl>
    <w:p w:rsidR="00A51804" w:rsidRPr="003D7797" w:rsidRDefault="00A51804" w:rsidP="00062CB7">
      <w:pPr>
        <w:spacing w:after="0" w:line="240" w:lineRule="auto"/>
        <w:rPr>
          <w:sz w:val="18"/>
          <w:szCs w:val="18"/>
        </w:rPr>
      </w:pPr>
    </w:p>
    <w:p w:rsidR="006F3FDC" w:rsidRPr="006F3FDC" w:rsidRDefault="006F3FDC" w:rsidP="00062CB7">
      <w:pPr>
        <w:spacing w:after="0" w:line="240" w:lineRule="auto"/>
        <w:rPr>
          <w:sz w:val="4"/>
          <w:szCs w:val="4"/>
        </w:rPr>
      </w:pPr>
    </w:p>
    <w:tbl>
      <w:tblPr>
        <w:tblW w:w="14904" w:type="dxa"/>
        <w:tblCellMar>
          <w:left w:w="0" w:type="dxa"/>
          <w:right w:w="0" w:type="dxa"/>
        </w:tblCellMar>
        <w:tblLook w:val="04A0"/>
      </w:tblPr>
      <w:tblGrid>
        <w:gridCol w:w="2664"/>
        <w:gridCol w:w="2970"/>
        <w:gridCol w:w="3060"/>
        <w:gridCol w:w="3060"/>
        <w:gridCol w:w="3150"/>
      </w:tblGrid>
      <w:tr w:rsidR="007B5D49" w:rsidRPr="000F18B2" w:rsidTr="00885019">
        <w:trPr>
          <w:trHeight w:val="169"/>
        </w:trPr>
        <w:tc>
          <w:tcPr>
            <w:tcW w:w="14904"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6F3FDC" w:rsidP="00885019">
            <w:pPr>
              <w:spacing w:after="0" w:line="240" w:lineRule="auto"/>
              <w:rPr>
                <w:rFonts w:ascii="Arial" w:eastAsia="Times New Roman" w:hAnsi="Arial" w:cs="Arial"/>
                <w:sz w:val="18"/>
                <w:szCs w:val="18"/>
              </w:rPr>
            </w:pPr>
            <w:r w:rsidRPr="003D7797">
              <w:rPr>
                <w:rFonts w:ascii="Arial" w:eastAsia="Times New Roman" w:hAnsi="Arial" w:cs="Arial"/>
                <w:b/>
                <w:bCs/>
                <w:color w:val="000000"/>
                <w:kern w:val="24"/>
                <w:sz w:val="20"/>
                <w:szCs w:val="18"/>
              </w:rPr>
              <w:t>Professionalism</w:t>
            </w:r>
            <w:r w:rsidR="007B5D49" w:rsidRPr="003D7797">
              <w:rPr>
                <w:rFonts w:ascii="Arial" w:eastAsia="Times New Roman" w:hAnsi="Arial" w:cs="Arial"/>
                <w:color w:val="000000"/>
                <w:kern w:val="24"/>
                <w:sz w:val="20"/>
                <w:szCs w:val="18"/>
              </w:rPr>
              <w:t xml:space="preserve">: </w:t>
            </w:r>
            <w:r w:rsidRPr="003D7797">
              <w:rPr>
                <w:rFonts w:ascii="Arial" w:eastAsia="Times New Roman" w:hAnsi="Arial" w:cs="Arial"/>
                <w:color w:val="000000"/>
                <w:kern w:val="24"/>
                <w:sz w:val="20"/>
                <w:szCs w:val="18"/>
              </w:rPr>
              <w:t>Demonstrate high standards of ethical behavior which includes maintaining appropriate professional boundaries</w:t>
            </w:r>
            <w:r w:rsidR="007B5D49" w:rsidRPr="003D7797">
              <w:rPr>
                <w:rFonts w:ascii="Arial" w:eastAsia="Times New Roman" w:hAnsi="Arial" w:cs="Arial"/>
                <w:color w:val="000000"/>
                <w:kern w:val="24"/>
                <w:sz w:val="20"/>
                <w:szCs w:val="18"/>
              </w:rPr>
              <w:t xml:space="preserve">.  </w:t>
            </w:r>
          </w:p>
        </w:tc>
      </w:tr>
      <w:tr w:rsidR="007B5D49" w:rsidRPr="00A70DF0" w:rsidTr="00885019">
        <w:trPr>
          <w:trHeight w:val="232"/>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1. Novice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2. Beginner</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3. Advanced</w:t>
            </w:r>
            <w:r w:rsidRPr="00A70DF0">
              <w:rPr>
                <w:rFonts w:ascii="Arial" w:eastAsia="Times New Roman" w:hAnsi="Arial" w:cs="Arial"/>
                <w:b/>
                <w:bCs/>
                <w:color w:val="000000"/>
                <w:kern w:val="24"/>
                <w:sz w:val="18"/>
                <w:szCs w:val="18"/>
              </w:rPr>
              <w:t xml:space="preserve">      4. Beginning</w:t>
            </w:r>
          </w:p>
          <w:p w:rsidR="000F18B2" w:rsidRPr="000F18B2" w:rsidRDefault="007B5D49"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w:t>
            </w:r>
            <w:r w:rsidRPr="000F18B2">
              <w:rPr>
                <w:rFonts w:ascii="Arial" w:eastAsia="Times New Roman" w:hAnsi="Arial" w:cs="Arial"/>
                <w:b/>
                <w:bCs/>
                <w:color w:val="000000"/>
                <w:kern w:val="24"/>
                <w:sz w:val="18"/>
                <w:szCs w:val="18"/>
              </w:rPr>
              <w:t xml:space="preserve">Beginner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5. Competent</w:t>
            </w: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6.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Competency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B5D49" w:rsidRPr="00A70DF0" w:rsidRDefault="007B5D49" w:rsidP="00885019">
            <w:pPr>
              <w:spacing w:after="0" w:line="240" w:lineRule="auto"/>
              <w:rPr>
                <w:rFonts w:ascii="Arial" w:eastAsia="Times New Roman" w:hAnsi="Arial" w:cs="Arial"/>
                <w:b/>
                <w:bCs/>
                <w:color w:val="000000"/>
                <w:kern w:val="24"/>
                <w:sz w:val="18"/>
                <w:szCs w:val="18"/>
              </w:rPr>
            </w:pPr>
            <w:r w:rsidRPr="000F18B2">
              <w:rPr>
                <w:rFonts w:ascii="Arial" w:eastAsia="Times New Roman" w:hAnsi="Arial" w:cs="Arial"/>
                <w:b/>
                <w:bCs/>
                <w:color w:val="000000"/>
                <w:kern w:val="24"/>
                <w:sz w:val="18"/>
                <w:szCs w:val="18"/>
              </w:rPr>
              <w:t xml:space="preserve">7. Proficient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8. Advanced</w:t>
            </w:r>
          </w:p>
          <w:p w:rsidR="000F18B2" w:rsidRPr="000F18B2" w:rsidRDefault="007B5D49" w:rsidP="00885019">
            <w:pPr>
              <w:spacing w:after="0" w:line="240" w:lineRule="auto"/>
              <w:rPr>
                <w:rFonts w:ascii="Arial" w:eastAsia="Times New Roman" w:hAnsi="Arial" w:cs="Arial"/>
                <w:sz w:val="18"/>
                <w:szCs w:val="18"/>
              </w:rPr>
            </w:pPr>
            <w:r w:rsidRPr="00A70DF0">
              <w:rPr>
                <w:rFonts w:ascii="Arial" w:eastAsia="Times New Roman" w:hAnsi="Arial" w:cs="Arial"/>
                <w:b/>
                <w:bCs/>
                <w:color w:val="000000"/>
                <w:kern w:val="24"/>
                <w:sz w:val="18"/>
                <w:szCs w:val="18"/>
              </w:rPr>
              <w:t xml:space="preserve">                         </w:t>
            </w:r>
            <w:r>
              <w:rPr>
                <w:rFonts w:ascii="Arial" w:eastAsia="Times New Roman" w:hAnsi="Arial" w:cs="Arial"/>
                <w:b/>
                <w:bCs/>
                <w:color w:val="000000"/>
                <w:kern w:val="24"/>
                <w:sz w:val="18"/>
                <w:szCs w:val="18"/>
              </w:rPr>
              <w:t xml:space="preserve">         </w:t>
            </w:r>
            <w:r w:rsidRPr="00A70DF0">
              <w:rPr>
                <w:rFonts w:ascii="Arial" w:eastAsia="Times New Roman" w:hAnsi="Arial" w:cs="Arial"/>
                <w:b/>
                <w:bCs/>
                <w:color w:val="000000"/>
                <w:kern w:val="24"/>
                <w:sz w:val="18"/>
                <w:szCs w:val="18"/>
              </w:rPr>
              <w:t xml:space="preserve">  Proficiency</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18B2" w:rsidRPr="000F18B2" w:rsidRDefault="00974F86" w:rsidP="00885019">
            <w:pPr>
              <w:spacing w:after="0" w:line="240" w:lineRule="auto"/>
              <w:rPr>
                <w:rFonts w:ascii="Arial" w:eastAsia="Times New Roman" w:hAnsi="Arial" w:cs="Arial"/>
                <w:sz w:val="18"/>
                <w:szCs w:val="18"/>
              </w:rPr>
            </w:pPr>
            <w:r w:rsidRPr="000F18B2">
              <w:rPr>
                <w:rFonts w:ascii="Arial" w:eastAsia="Times New Roman" w:hAnsi="Arial" w:cs="Arial"/>
                <w:b/>
                <w:bCs/>
                <w:color w:val="000000"/>
                <w:kern w:val="24"/>
                <w:sz w:val="18"/>
                <w:szCs w:val="18"/>
              </w:rPr>
              <w:t xml:space="preserve">9. Expert </w:t>
            </w:r>
            <w:r>
              <w:rPr>
                <w:rFonts w:ascii="Arial" w:eastAsia="Times New Roman" w:hAnsi="Arial" w:cs="Arial"/>
                <w:b/>
                <w:bCs/>
                <w:color w:val="000000"/>
                <w:kern w:val="24"/>
                <w:sz w:val="18"/>
                <w:szCs w:val="18"/>
              </w:rPr>
              <w:t xml:space="preserve">                                 N/A</w:t>
            </w:r>
          </w:p>
        </w:tc>
      </w:tr>
      <w:tr w:rsidR="006F3FDC" w:rsidRPr="00A70DF0" w:rsidTr="00885019">
        <w:trPr>
          <w:trHeight w:val="1105"/>
        </w:trPr>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3D7797" w:rsidRDefault="006F3F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Repeated lapses in professional conduct. Responsibility to patients, peers and/or program </w:t>
            </w:r>
            <w:proofErr w:type="gramStart"/>
            <w:r w:rsidRPr="003D7797">
              <w:rPr>
                <w:rFonts w:ascii="Arial" w:hAnsi="Arial" w:cs="Arial"/>
                <w:color w:val="000000"/>
                <w:kern w:val="24"/>
                <w:sz w:val="20"/>
                <w:szCs w:val="18"/>
              </w:rPr>
              <w:t>consistently  not</w:t>
            </w:r>
            <w:proofErr w:type="gramEnd"/>
            <w:r w:rsidRPr="003D7797">
              <w:rPr>
                <w:rFonts w:ascii="Arial" w:hAnsi="Arial" w:cs="Arial"/>
                <w:color w:val="000000"/>
                <w:kern w:val="24"/>
                <w:sz w:val="20"/>
                <w:szCs w:val="18"/>
              </w:rPr>
              <w:t xml:space="preserve"> met due to a lack of insight into behavior(s) or other conditions /causes.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3D7797" w:rsidRDefault="006F3F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Documented lapses in professionalism when stressed or fatigued. Some insight into behavior(s) but unable to modify behavior when under stressful situations.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3D7797" w:rsidRDefault="006F3F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Conducts interactions with a professional mindset in nearly all circumstances. Maintains a sense of duty and accountability. Has insight into own behavior and triggers for professionalism lapses; able to use this information to remain professional.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3D7797" w:rsidRDefault="006F3F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Demonstrates an in-depth understanding of professionalism. Able to help others to identify potential triggers to professionalism lapses and uses this information to prevent lapses in conduct as part of his duty to help others. </w:t>
            </w: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3FDC" w:rsidRPr="003D7797" w:rsidRDefault="006F3FDC">
            <w:pPr>
              <w:pStyle w:val="NormalWeb"/>
              <w:spacing w:before="0" w:beforeAutospacing="0" w:after="0" w:afterAutospacing="0"/>
              <w:rPr>
                <w:rFonts w:ascii="Arial" w:hAnsi="Arial" w:cs="Arial"/>
                <w:sz w:val="20"/>
                <w:szCs w:val="18"/>
              </w:rPr>
            </w:pPr>
            <w:r w:rsidRPr="003D7797">
              <w:rPr>
                <w:rFonts w:ascii="Arial" w:hAnsi="Arial" w:cs="Arial"/>
                <w:color w:val="000000"/>
                <w:kern w:val="24"/>
                <w:sz w:val="20"/>
                <w:szCs w:val="18"/>
              </w:rPr>
              <w:t xml:space="preserve">A model of professional conduct. Smooth interactions with patients, families, and peers. Maintains high ethical standards across settings and circumstances. Excellent emotional intelligence about human behavior and uses this information to help self and others. </w:t>
            </w:r>
          </w:p>
        </w:tc>
      </w:tr>
    </w:tbl>
    <w:p w:rsidR="007B5D49" w:rsidRDefault="007B5D49" w:rsidP="007B5D49">
      <w:pPr>
        <w:spacing w:after="0" w:line="240" w:lineRule="auto"/>
        <w:contextualSpacing/>
        <w:rPr>
          <w:sz w:val="2"/>
          <w:szCs w:val="2"/>
        </w:rPr>
      </w:pPr>
    </w:p>
    <w:p w:rsidR="007B5D49" w:rsidRDefault="007B5D49" w:rsidP="007B5D49">
      <w:pPr>
        <w:spacing w:after="0" w:line="240" w:lineRule="auto"/>
        <w:contextualSpacing/>
        <w:rPr>
          <w:sz w:val="4"/>
          <w:szCs w:val="4"/>
        </w:rPr>
      </w:pPr>
    </w:p>
    <w:p w:rsidR="006F3FDC" w:rsidRDefault="006F3FDC" w:rsidP="007B5D49">
      <w:pPr>
        <w:spacing w:after="0" w:line="240" w:lineRule="auto"/>
        <w:contextualSpacing/>
        <w:rPr>
          <w:sz w:val="4"/>
          <w:szCs w:val="4"/>
        </w:rPr>
      </w:pPr>
    </w:p>
    <w:p w:rsidR="003D7797" w:rsidRDefault="003D7797" w:rsidP="007B5D49">
      <w:pPr>
        <w:spacing w:after="0" w:line="240" w:lineRule="auto"/>
        <w:contextualSpacing/>
        <w:rPr>
          <w:sz w:val="4"/>
          <w:szCs w:val="4"/>
        </w:rPr>
      </w:pPr>
    </w:p>
    <w:p w:rsidR="003D7797" w:rsidRDefault="003D7797" w:rsidP="007B5D49">
      <w:pPr>
        <w:spacing w:after="0" w:line="240" w:lineRule="auto"/>
        <w:contextualSpacing/>
        <w:rPr>
          <w:sz w:val="4"/>
          <w:szCs w:val="4"/>
        </w:rPr>
      </w:pPr>
    </w:p>
    <w:p w:rsidR="003D7797" w:rsidRDefault="003D7797" w:rsidP="007B5D49">
      <w:pPr>
        <w:spacing w:after="0" w:line="240" w:lineRule="auto"/>
        <w:contextualSpacing/>
        <w:rPr>
          <w:sz w:val="4"/>
          <w:szCs w:val="4"/>
        </w:rPr>
      </w:pPr>
    </w:p>
    <w:p w:rsidR="003D7797" w:rsidRDefault="003D7797" w:rsidP="007B5D49">
      <w:pPr>
        <w:spacing w:after="0" w:line="240" w:lineRule="auto"/>
        <w:contextualSpacing/>
        <w:rPr>
          <w:sz w:val="4"/>
          <w:szCs w:val="4"/>
        </w:rPr>
      </w:pPr>
    </w:p>
    <w:p w:rsidR="007B5D49" w:rsidRDefault="007B5D49" w:rsidP="007B5D49">
      <w:pPr>
        <w:spacing w:after="0" w:line="240" w:lineRule="auto"/>
        <w:contextualSpacing/>
        <w:rPr>
          <w:sz w:val="2"/>
          <w:szCs w:val="18"/>
        </w:rPr>
      </w:pPr>
    </w:p>
    <w:p w:rsidR="007B5D49" w:rsidRDefault="007B5D49" w:rsidP="007B5D49">
      <w:pPr>
        <w:spacing w:after="0" w:line="240" w:lineRule="auto"/>
        <w:contextualSpacing/>
        <w:rPr>
          <w:sz w:val="2"/>
          <w:szCs w:val="18"/>
        </w:rPr>
      </w:pPr>
    </w:p>
    <w:p w:rsidR="005761AA" w:rsidRDefault="00F06B7D">
      <w:r w:rsidRPr="00F06B7D">
        <w:rPr>
          <w:b/>
          <w:i/>
          <w:sz w:val="20"/>
          <w:szCs w:val="18"/>
        </w:rPr>
        <w:t>Please complete reverse side</w:t>
      </w:r>
      <w:r w:rsidRPr="00F06B7D">
        <w:rPr>
          <w:b/>
          <w:sz w:val="18"/>
        </w:rPr>
        <w:t xml:space="preserve">       </w:t>
      </w:r>
      <w:r w:rsidRPr="00F06B7D">
        <w:rPr>
          <w:b/>
          <w:i/>
          <w:sz w:val="20"/>
          <w:szCs w:val="18"/>
        </w:rPr>
        <w:t>Resident / Date ____________</w:t>
      </w:r>
      <w:r>
        <w:rPr>
          <w:b/>
          <w:i/>
          <w:sz w:val="20"/>
          <w:szCs w:val="18"/>
        </w:rPr>
        <w:t>____________</w:t>
      </w:r>
      <w:proofErr w:type="gramStart"/>
      <w:r>
        <w:rPr>
          <w:b/>
          <w:i/>
          <w:sz w:val="20"/>
          <w:szCs w:val="18"/>
        </w:rPr>
        <w:t>_  Evaluator</w:t>
      </w:r>
      <w:proofErr w:type="gramEnd"/>
      <w:r>
        <w:rPr>
          <w:b/>
          <w:i/>
          <w:sz w:val="20"/>
          <w:szCs w:val="18"/>
        </w:rPr>
        <w:t xml:space="preserve">____________________  </w:t>
      </w:r>
      <w:r w:rsidRPr="00F06B7D">
        <w:rPr>
          <w:b/>
          <w:i/>
          <w:sz w:val="20"/>
          <w:szCs w:val="18"/>
        </w:rPr>
        <w:t xml:space="preserve">  </w:t>
      </w:r>
      <w:r w:rsidR="00ED7034">
        <w:rPr>
          <w:b/>
          <w:i/>
          <w:sz w:val="20"/>
          <w:szCs w:val="18"/>
        </w:rPr>
        <w:t xml:space="preserve">Pediatric Milestones: JC / EBM </w:t>
      </w:r>
      <w:r w:rsidRPr="00F06B7D">
        <w:rPr>
          <w:b/>
          <w:i/>
          <w:sz w:val="20"/>
          <w:szCs w:val="18"/>
        </w:rPr>
        <w:t xml:space="preserve">Evaluation     </w:t>
      </w:r>
      <w:r w:rsidR="008B7F97" w:rsidRPr="00F06B7D">
        <w:rPr>
          <w:b/>
          <w:i/>
          <w:sz w:val="20"/>
          <w:szCs w:val="18"/>
        </w:rPr>
        <w:t xml:space="preserve">PAGE </w:t>
      </w:r>
      <w:r w:rsidRPr="00F06B7D">
        <w:rPr>
          <w:b/>
          <w:i/>
          <w:sz w:val="20"/>
          <w:szCs w:val="18"/>
        </w:rPr>
        <w:t>4</w:t>
      </w:r>
      <w:r w:rsidR="008B7F97" w:rsidRPr="00F06B7D">
        <w:rPr>
          <w:b/>
          <w:i/>
          <w:sz w:val="20"/>
          <w:szCs w:val="18"/>
        </w:rPr>
        <w:t xml:space="preserve"> of </w:t>
      </w:r>
      <w:r w:rsidRPr="00F06B7D">
        <w:rPr>
          <w:b/>
          <w:i/>
          <w:sz w:val="20"/>
          <w:szCs w:val="18"/>
        </w:rPr>
        <w:t>4</w:t>
      </w:r>
    </w:p>
    <w:sectPr w:rsidR="005761AA" w:rsidSect="005761AA">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ED" w:rsidRDefault="009C50ED" w:rsidP="002F4817">
      <w:pPr>
        <w:spacing w:after="0" w:line="240" w:lineRule="auto"/>
      </w:pPr>
      <w:r>
        <w:separator/>
      </w:r>
    </w:p>
  </w:endnote>
  <w:endnote w:type="continuationSeparator" w:id="0">
    <w:p w:rsidR="009C50ED" w:rsidRDefault="009C50ED" w:rsidP="002F4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ED" w:rsidRDefault="009C50ED" w:rsidP="002F4817">
      <w:pPr>
        <w:spacing w:after="0" w:line="240" w:lineRule="auto"/>
      </w:pPr>
      <w:r>
        <w:separator/>
      </w:r>
    </w:p>
  </w:footnote>
  <w:footnote w:type="continuationSeparator" w:id="0">
    <w:p w:rsidR="009C50ED" w:rsidRDefault="009C50ED" w:rsidP="002F48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61AA"/>
    <w:rsid w:val="00062CB7"/>
    <w:rsid w:val="00244155"/>
    <w:rsid w:val="002851D0"/>
    <w:rsid w:val="00286C25"/>
    <w:rsid w:val="002E5A79"/>
    <w:rsid w:val="002F4817"/>
    <w:rsid w:val="003A4CF5"/>
    <w:rsid w:val="003D7797"/>
    <w:rsid w:val="005761AA"/>
    <w:rsid w:val="005A367F"/>
    <w:rsid w:val="006C7AFF"/>
    <w:rsid w:val="006F3FDC"/>
    <w:rsid w:val="00787EDC"/>
    <w:rsid w:val="007B5D49"/>
    <w:rsid w:val="007D237A"/>
    <w:rsid w:val="007F7D80"/>
    <w:rsid w:val="008B7F97"/>
    <w:rsid w:val="009050E2"/>
    <w:rsid w:val="00974F86"/>
    <w:rsid w:val="009C50ED"/>
    <w:rsid w:val="00A51804"/>
    <w:rsid w:val="00A70DF0"/>
    <w:rsid w:val="00C30FFA"/>
    <w:rsid w:val="00C931C8"/>
    <w:rsid w:val="00CF172A"/>
    <w:rsid w:val="00DA7124"/>
    <w:rsid w:val="00E63FD3"/>
    <w:rsid w:val="00ED7034"/>
    <w:rsid w:val="00F06B7D"/>
    <w:rsid w:val="00F63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D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F48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817"/>
  </w:style>
  <w:style w:type="paragraph" w:styleId="Footer">
    <w:name w:val="footer"/>
    <w:basedOn w:val="Normal"/>
    <w:link w:val="FooterChar"/>
    <w:uiPriority w:val="99"/>
    <w:unhideWhenUsed/>
    <w:rsid w:val="002F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17"/>
  </w:style>
  <w:style w:type="paragraph" w:styleId="BalloonText">
    <w:name w:val="Balloon Text"/>
    <w:basedOn w:val="Normal"/>
    <w:link w:val="BalloonTextChar"/>
    <w:uiPriority w:val="99"/>
    <w:semiHidden/>
    <w:unhideWhenUsed/>
    <w:rsid w:val="002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447192">
      <w:bodyDiv w:val="1"/>
      <w:marLeft w:val="0"/>
      <w:marRight w:val="0"/>
      <w:marTop w:val="0"/>
      <w:marBottom w:val="0"/>
      <w:divBdr>
        <w:top w:val="none" w:sz="0" w:space="0" w:color="auto"/>
        <w:left w:val="none" w:sz="0" w:space="0" w:color="auto"/>
        <w:bottom w:val="none" w:sz="0" w:space="0" w:color="auto"/>
        <w:right w:val="none" w:sz="0" w:space="0" w:color="auto"/>
      </w:divBdr>
    </w:div>
    <w:div w:id="1241646153">
      <w:bodyDiv w:val="1"/>
      <w:marLeft w:val="0"/>
      <w:marRight w:val="0"/>
      <w:marTop w:val="0"/>
      <w:marBottom w:val="0"/>
      <w:divBdr>
        <w:top w:val="none" w:sz="0" w:space="0" w:color="auto"/>
        <w:left w:val="none" w:sz="0" w:space="0" w:color="auto"/>
        <w:bottom w:val="none" w:sz="0" w:space="0" w:color="auto"/>
        <w:right w:val="none" w:sz="0" w:space="0" w:color="auto"/>
      </w:divBdr>
    </w:div>
    <w:div w:id="1602034198">
      <w:bodyDiv w:val="1"/>
      <w:marLeft w:val="0"/>
      <w:marRight w:val="0"/>
      <w:marTop w:val="0"/>
      <w:marBottom w:val="0"/>
      <w:divBdr>
        <w:top w:val="none" w:sz="0" w:space="0" w:color="auto"/>
        <w:left w:val="none" w:sz="0" w:space="0" w:color="auto"/>
        <w:bottom w:val="none" w:sz="0" w:space="0" w:color="auto"/>
        <w:right w:val="none" w:sz="0" w:space="0" w:color="auto"/>
      </w:divBdr>
    </w:div>
    <w:div w:id="1686712897">
      <w:bodyDiv w:val="1"/>
      <w:marLeft w:val="0"/>
      <w:marRight w:val="0"/>
      <w:marTop w:val="0"/>
      <w:marBottom w:val="0"/>
      <w:divBdr>
        <w:top w:val="none" w:sz="0" w:space="0" w:color="auto"/>
        <w:left w:val="none" w:sz="0" w:space="0" w:color="auto"/>
        <w:bottom w:val="none" w:sz="0" w:space="0" w:color="auto"/>
        <w:right w:val="none" w:sz="0" w:space="0" w:color="auto"/>
      </w:divBdr>
    </w:div>
    <w:div w:id="1965890437">
      <w:bodyDiv w:val="1"/>
      <w:marLeft w:val="0"/>
      <w:marRight w:val="0"/>
      <w:marTop w:val="0"/>
      <w:marBottom w:val="0"/>
      <w:divBdr>
        <w:top w:val="none" w:sz="0" w:space="0" w:color="auto"/>
        <w:left w:val="none" w:sz="0" w:space="0" w:color="auto"/>
        <w:bottom w:val="none" w:sz="0" w:space="0" w:color="auto"/>
        <w:right w:val="none" w:sz="0" w:space="0" w:color="auto"/>
      </w:divBdr>
    </w:div>
    <w:div w:id="205215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loranee.braun</dc:creator>
  <cp:lastModifiedBy>loranee.braun</cp:lastModifiedBy>
  <cp:revision>2</cp:revision>
  <cp:lastPrinted>2012-12-17T13:49:00Z</cp:lastPrinted>
  <dcterms:created xsi:type="dcterms:W3CDTF">2013-08-01T18:13:00Z</dcterms:created>
  <dcterms:modified xsi:type="dcterms:W3CDTF">2013-08-01T18:13:00Z</dcterms:modified>
</cp:coreProperties>
</file>